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779155" cy="2043107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79155" cy="204310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lang w:val="en-US" w:eastAsia="ru-RU"/>
              </w:rPr>
              <w:t>Малдыбай Мағжан Бағланұлы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lang w:val="kk-KZ" w:eastAsia="ru-RU"/>
              </w:rPr>
              <w:t xml:space="preserve">Мұғалім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Білімі: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lang w:val="en-US" w:eastAsia="ru-RU"/>
              </w:rPr>
              <w:t>99.05.15</w:t>
            </w: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 (жж.аа.кк)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Отбасылық жағдайы: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lang w:val="kk-KZ" w:eastAsia="ru-RU"/>
              </w:rPr>
              <w:t>8747</w:t>
            </w:r>
            <w:r>
              <w:rPr>
                <w:rFonts w:ascii="Times New Roman" w:cs="Times New Roman" w:eastAsia="Arial" w:hAnsi="Times New Roman"/>
                <w:color w:val="313a43"/>
                <w:lang w:val="en-US" w:eastAsia="ru-RU"/>
              </w:rPr>
              <w:t>2072791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lang w:val="en-US" w:eastAsia="ru-RU"/>
              </w:rPr>
              <w:t xml:space="preserve">deathmage002@gmail.com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lang w:val="en-US" w:eastAsia="ru-RU"/>
              </w:rPr>
              <w:t>Математика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>мұғалімі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 xml:space="preserve">2 қаңтар 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– 202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ақпан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 xml:space="preserve">Алматы облысы,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 xml:space="preserve">Талдықорған қаласы, номер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en-US" w:eastAsia="ru-RU"/>
              </w:rPr>
              <w:t>9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 xml:space="preserve"> ш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en-US" w:eastAsia="ru-RU"/>
              </w:rPr>
              <w:t xml:space="preserve">ы </w:t>
            </w:r>
            <w:r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  <w:t>мектеп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 xml:space="preserve">2022 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қаңтар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 xml:space="preserve"> - 2022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404040"/>
                <w:lang w:val="kk-KZ" w:eastAsia="ru-RU"/>
              </w:rPr>
              <w:t>ақпан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eastAsia="Times New Roman" w:hAnsi="Times New Roman"/>
                <w:b/>
                <w:color w:val="404040"/>
                <w:lang w:val="kk-KZ" w:eastAsia="ru-RU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lang w:val="kk-KZ" w:eastAsia="ru-RU"/>
              </w:rPr>
              <w:t xml:space="preserve">Жаратылыстану жоғарғы мектебі, </w:t>
            </w:r>
            <w:r>
              <w:rPr>
                <w:rFonts w:ascii="Times New Roman" w:cs="Times New Roman" w:eastAsia="Arial" w:hAnsi="Times New Roman"/>
                <w:b/>
                <w:lang w:val="en-US" w:eastAsia="ru-RU"/>
              </w:rPr>
              <w:t>Математика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lang w:val="kk-KZ" w:eastAsia="ru-RU"/>
              </w:rPr>
            </w:pPr>
          </w:p>
        </w:tc>
      </w:tr>
      <w:tr>
        <w:tblPrEx/>
        <w:trPr>
          <w:trHeight w:val="433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b/>
                <w:color w:val="262626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lang w:val="kk-KZ" w:eastAsia="ru-RU"/>
              </w:rPr>
              <w:t xml:space="preserve">Ағылшын </w:t>
            </w:r>
            <w:r>
              <w:rPr>
                <w:rFonts w:ascii="Times New Roman" w:cs="Times New Roman" w:eastAsia="Arial" w:hAnsi="Times New Roman"/>
                <w:b/>
                <w:color w:val="262626"/>
                <w:lang w:val="en-US" w:eastAsia="ru-RU"/>
              </w:rPr>
              <w:t xml:space="preserve">Beginner, Elementery, Pre-int. </w:t>
            </w:r>
            <w:r>
              <w:rPr>
                <w:rFonts w:ascii="Times New Roman" w:cs="Times New Roman" w:eastAsia="Arial" w:hAnsi="Times New Roman"/>
                <w:b/>
                <w:color w:val="262626"/>
                <w:lang w:val="kk-KZ" w:eastAsia="ru-RU"/>
              </w:rPr>
              <w:t>курстары.</w:t>
            </w:r>
          </w:p>
        </w:tc>
      </w:tr>
      <w:bookmarkStart w:id="2" w:name="_2vmd3pd4vxzr"/>
      <w:bookmarkEnd w:id="2"/>
      <w:tr>
        <w:tblPrEx/>
        <w:trPr>
          <w:trHeight w:val="533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  <w:t>• А2 деңгейінде ағылшын тілін білу және сөйлеу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lang w:val="kk-KZ" w:eastAsia="ru-RU"/>
              </w:rPr>
            </w:pPr>
            <w:r>
              <w:rPr>
                <w:lang w:val="en-US" w:eastAsia="ru-RU"/>
              </w:rPr>
              <w:t>• ДК білімі: MS Word, MS Excel, MS PowerPoint. Кеңсе техникасы бойынша жұмыс білімі...</w:t>
            </w:r>
          </w:p>
        </w:tc>
      </w:tr>
      <w:bookmarkStart w:id="3" w:name="_jdnxk0e0poir"/>
      <w:bookmarkEnd w:id="3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eastAsia="ru-RU"/>
              </w:rPr>
              <w:t>• аналитикалық ақыл-ой;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hd w:val="clear" w:color="auto" w:fill="ffffff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rPr>
                <w:rFonts w:ascii="Times New Roman" w:cs="Times New Roman" w:eastAsia="Arial" w:hAnsi="Times New Roman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lang w:val="en-US" w:eastAsia="ru-RU"/>
              </w:rPr>
              <w:t>Оқу практикасы кезінде «өте жақсы» деген баға қойылды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  <w:t>• бос уақытымда.</w:t>
            </w:r>
            <w:r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  <w:br/>
            </w:r>
            <w:r>
              <w:rPr>
                <w:rFonts w:ascii="Times New Roman" w:cs="Times New Roman" w:eastAsia="Arial" w:hAnsi="Times New Roman"/>
                <w:shd w:val="clear" w:color="auto" w:fill="ffffff"/>
                <w:lang w:val="en-US" w:eastAsia="ru-RU"/>
              </w:rPr>
              <w:t>Кітап оқу, жазылған кітаптар бойынша форумдарға қатысу.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rPr>
                <w:rFonts w:ascii="Times New Roman" w:cs="Times New Roman" w:eastAsia="Arial" w:hAnsi="Times New Roman"/>
                <w:shd w:val="clear" w:color="auto" w:fill="ffffff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05078" cy="1984000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05078" cy="198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Малдыбай Магжан Багланулы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99.05.15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(гг.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мм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дд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Семейное положение: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Телефон: 8747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2072791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deathmage002@gmail.com </w:t>
            </w:r>
          </w:p>
        </w:tc>
      </w:tr>
      <w:tr>
        <w:tblPrEx/>
        <w:trPr/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математики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Алматинская область, г. Талдыкорган, школа номер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9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Январь 2022-февраль 202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3</w:t>
            </w: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Английский Beginner, Elementery, Pre-int.,  курсы.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Знание английского на уровне A2 (Разговорный).</w:t>
            </w:r>
          </w:p>
          <w:p>
            <w:pPr>
              <w:pStyle w:val="style0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  <w:t>Знание ПК: MS Word, MS Excel, MS PowerPoint. Навыки работы с офисной оргтехникой …</w:t>
            </w:r>
          </w:p>
        </w:tc>
      </w:tr>
      <w:tr>
        <w:tblPrEx/>
        <w:trPr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>
        <w:tblPrEx/>
        <w:trPr>
          <w:trHeight w:val="1041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При прохождении практики была отмечена оценкой «отлично»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• в свободное время.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outlineLvl w:val="2"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Читаю книги. Участвую в форумах по прочитанным книгам</w:t>
            </w: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756326" cy="2200405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56326" cy="220040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Maldybai Magzhan Baglanuly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Teacher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Date of birth: 99.05.15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Phone: 87472072791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addres: deathmage002@gmail.com 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Mathematics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January 2022-February 2022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Almaty region, Taldykorgan, school number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9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January 2022-February 2023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English Beginner, Elementary, Pre-int., int.  courses.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0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          Knowledge of English at level A2 (Conversational).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hd w:val="clear" w:color="auto" w:fill="ffffff"/>
              <w:spacing w:after="0"/>
              <w:ind w:left="720" w:firstLine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hd w:val="clear" w:color="auto" w:fill="ffffff"/>
              <w:spacing w:after="0"/>
              <w:ind w:left="720" w:firstLine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n my free time.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 w:val="false"/>
                <w:bCs w:val="false"/>
                <w:color w:val="262626"/>
                <w:sz w:val="24"/>
                <w:szCs w:val="24"/>
                <w:lang w:val="en-US" w:eastAsia="ru-RU"/>
              </w:rPr>
              <w:t>I read a books. Participate in book forums.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338</Words>
  <Pages>5</Pages>
  <Characters>2426</Characters>
  <Application>WPS Office</Application>
  <DocSecurity>0</DocSecurity>
  <Paragraphs>143</Paragraphs>
  <ScaleCrop>false</ScaleCrop>
  <LinksUpToDate>false</LinksUpToDate>
  <CharactersWithSpaces>2719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2022-11-09T17:42:10Z</dcterms:created>
  <dc:creator>561565</dc:creator>
  <lastModifiedBy>SM-J415FN</lastModifiedBy>
  <dcterms:modified xsi:type="dcterms:W3CDTF">2022-11-09T17:42:11Z</dcterms:modified>
  <revision>35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00f87faea76c4561bda0f3f34ec75507</vt:lpwstr>
  </property>
</Properties>
</file>